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B0" w:rsidRDefault="00802FCA" w:rsidP="00802FC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r w:rsidRPr="001501C6">
        <w:rPr>
          <w:rFonts w:ascii="Arial" w:hAnsi="Arial" w:cs="Arial"/>
          <w:color w:val="000000"/>
          <w:sz w:val="18"/>
          <w:szCs w:val="20"/>
        </w:rPr>
        <w:t>Legenda:</w:t>
      </w:r>
      <w:r>
        <w:rPr>
          <w:rFonts w:ascii="Arial" w:hAnsi="Arial" w:cs="Arial"/>
          <w:color w:val="000000"/>
          <w:sz w:val="18"/>
          <w:szCs w:val="20"/>
        </w:rPr>
        <w:br/>
      </w:r>
      <w:r w:rsidRPr="001501C6">
        <w:rPr>
          <w:rFonts w:ascii="Arial" w:hAnsi="Arial" w:cs="Arial"/>
          <w:color w:val="000000"/>
          <w:sz w:val="18"/>
          <w:szCs w:val="20"/>
        </w:rPr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Q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Portata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W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V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Velocità acqua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T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WI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entrata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T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WU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uscita acqua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∆P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Perdite di carico acqua</w:t>
      </w:r>
      <w:r w:rsidRPr="001A78E2">
        <w:rPr>
          <w:rStyle w:val="fontstyle01"/>
          <w:rFonts w:ascii="Arial" w:hAnsi="Arial" w:cs="Arial"/>
          <w:sz w:val="18"/>
        </w:rPr>
        <w:br/>
      </w:r>
      <w:r w:rsidR="0017085B">
        <w:rPr>
          <w:rStyle w:val="fontstyle01"/>
          <w:rFonts w:ascii="Arial" w:hAnsi="Arial" w:cs="Arial"/>
          <w:sz w:val="18"/>
        </w:rPr>
        <w:t>L</w:t>
      </w:r>
      <w:bookmarkStart w:id="0" w:name="_GoBack"/>
      <w:bookmarkEnd w:id="0"/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Regime laminare</w:t>
      </w:r>
    </w:p>
    <w:p w:rsidR="00802FCA" w:rsidRPr="00802FCA" w:rsidRDefault="00802FCA" w:rsidP="00802FC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</w:p>
    <w:sectPr w:rsidR="00802FCA" w:rsidRPr="00802F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085B"/>
    <w:rsid w:val="00173E2B"/>
    <w:rsid w:val="00190C67"/>
    <w:rsid w:val="001A1B6B"/>
    <w:rsid w:val="001B6EB1"/>
    <w:rsid w:val="001E110A"/>
    <w:rsid w:val="002074B0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2FCA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690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3273E"/>
    <w:rsid w:val="00B416FA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055FC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2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2020-11-27T13:49:00Z</dcterms:modified>
</cp:coreProperties>
</file>